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56EB" w14:textId="77777777" w:rsidR="00FF19B7" w:rsidRDefault="00FF19B7" w:rsidP="00FF19B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Primary and Secondary literature play important roles in Evidence Based Medicine.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0378BDD" w14:textId="77777777" w:rsidR="00FF19B7" w:rsidRDefault="00FF19B7" w:rsidP="00FF19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17A7942" w14:textId="3163E43B" w:rsidR="00FF19B7" w:rsidRDefault="00FF19B7" w:rsidP="00FF19B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Primary literature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28AAED7" w14:textId="77777777" w:rsidR="00FF19B7" w:rsidRDefault="00FF19B7" w:rsidP="00FF19B7">
      <w:pPr>
        <w:pStyle w:val="paragraph"/>
        <w:numPr>
          <w:ilvl w:val="0"/>
          <w:numId w:val="1"/>
        </w:numPr>
        <w:spacing w:before="0" w:beforeAutospacing="0" w:after="0" w:afterAutospacing="0"/>
        <w:ind w:left="990" w:firstLine="0"/>
        <w:textAlignment w:val="baseline"/>
        <w:rPr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Primary literature consists of original materials authored by researchers and is typically published in peer-reviewed journals. It may also include conference papers, pre-prints, or preliminary reports. Primary research articles describe one research project or study.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D627474" w14:textId="77777777" w:rsidR="00FF19B7" w:rsidRDefault="00FF19B7" w:rsidP="00FF19B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1A53D7" w14:textId="77777777" w:rsidR="00FF19B7" w:rsidRDefault="00FF19B7" w:rsidP="00FF19B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Secondary literature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E0F46CE" w14:textId="77777777" w:rsidR="00FF19B7" w:rsidRDefault="00FF19B7" w:rsidP="00FF19B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Secondary literature synthesizes, filters, and evaluates the primary research literature, aiming to disseminate and incorporate valid clinical research findings into medical practice.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1C35A9" w14:textId="77777777" w:rsidR="00FF19B7" w:rsidRDefault="00FF19B7" w:rsidP="00FF19B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Types of secondary literature include: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4372BA" w14:textId="77777777" w:rsidR="00FF19B7" w:rsidRDefault="00FF19B7" w:rsidP="00FF19B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7"/>
          <w:szCs w:val="27"/>
        </w:rPr>
      </w:pPr>
      <w:r>
        <w:rPr>
          <w:rStyle w:val="normaltextrun"/>
          <w:rFonts w:ascii="Segoe UI" w:hAnsi="Segoe UI" w:cs="Segoe UI"/>
          <w:sz w:val="27"/>
          <w:szCs w:val="27"/>
        </w:rPr>
        <w:t>Systematic Reviews</w:t>
      </w:r>
      <w:r>
        <w:rPr>
          <w:rStyle w:val="eop"/>
          <w:rFonts w:ascii="Segoe UI" w:hAnsi="Segoe UI" w:cs="Segoe UI"/>
          <w:sz w:val="27"/>
          <w:szCs w:val="27"/>
        </w:rPr>
        <w:t> </w:t>
      </w:r>
    </w:p>
    <w:p w14:paraId="0A953DB6" w14:textId="77777777" w:rsidR="00FF19B7" w:rsidRDefault="00FF19B7" w:rsidP="00FF19B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7"/>
          <w:szCs w:val="27"/>
        </w:rPr>
      </w:pPr>
      <w:r>
        <w:rPr>
          <w:rStyle w:val="normaltextrun"/>
          <w:rFonts w:ascii="Segoe UI" w:hAnsi="Segoe UI" w:cs="Segoe UI"/>
          <w:sz w:val="27"/>
          <w:szCs w:val="27"/>
        </w:rPr>
        <w:t>Meta-analyses</w:t>
      </w:r>
      <w:r>
        <w:rPr>
          <w:rStyle w:val="eop"/>
          <w:rFonts w:ascii="Segoe UI" w:hAnsi="Segoe UI" w:cs="Segoe UI"/>
          <w:sz w:val="27"/>
          <w:szCs w:val="27"/>
        </w:rPr>
        <w:t> </w:t>
      </w:r>
    </w:p>
    <w:p w14:paraId="1A6D376D" w14:textId="77777777" w:rsidR="00FF19B7" w:rsidRDefault="00FF19B7" w:rsidP="00FF19B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7"/>
          <w:szCs w:val="27"/>
        </w:rPr>
      </w:pPr>
      <w:r>
        <w:rPr>
          <w:rStyle w:val="normaltextrun"/>
          <w:rFonts w:ascii="Segoe UI" w:hAnsi="Segoe UI" w:cs="Segoe UI"/>
          <w:sz w:val="27"/>
          <w:szCs w:val="27"/>
        </w:rPr>
        <w:t>Evidence Based Practice Guidelines</w:t>
      </w:r>
      <w:r>
        <w:rPr>
          <w:rStyle w:val="eop"/>
          <w:rFonts w:ascii="Segoe UI" w:hAnsi="Segoe UI" w:cs="Segoe UI"/>
          <w:sz w:val="27"/>
          <w:szCs w:val="27"/>
        </w:rPr>
        <w:t> </w:t>
      </w:r>
    </w:p>
    <w:p w14:paraId="6AF40EF0" w14:textId="77777777" w:rsidR="00FF19B7" w:rsidRDefault="00FF19B7" w:rsidP="00FF19B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7"/>
          <w:szCs w:val="27"/>
        </w:rPr>
      </w:pPr>
      <w:r>
        <w:rPr>
          <w:rStyle w:val="normaltextrun"/>
          <w:rFonts w:ascii="Segoe UI" w:hAnsi="Segoe UI" w:cs="Segoe UI"/>
          <w:sz w:val="27"/>
          <w:szCs w:val="27"/>
        </w:rPr>
        <w:t>Critically Appraised Topics (CATs)</w:t>
      </w:r>
      <w:r>
        <w:rPr>
          <w:rStyle w:val="eop"/>
          <w:rFonts w:ascii="Segoe UI" w:hAnsi="Segoe UI" w:cs="Segoe UI"/>
          <w:sz w:val="27"/>
          <w:szCs w:val="27"/>
        </w:rPr>
        <w:t> </w:t>
      </w:r>
    </w:p>
    <w:p w14:paraId="2FEDEBD3" w14:textId="77777777" w:rsidR="00FF19B7" w:rsidRDefault="00FF19B7" w:rsidP="00FF19B7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7"/>
          <w:szCs w:val="27"/>
        </w:rPr>
      </w:pPr>
      <w:r>
        <w:rPr>
          <w:rStyle w:val="normaltextrun"/>
          <w:rFonts w:ascii="Segoe UI" w:hAnsi="Segoe UI" w:cs="Segoe UI"/>
          <w:sz w:val="27"/>
          <w:szCs w:val="27"/>
        </w:rPr>
        <w:t>Decision Analyses/Decision Tools</w:t>
      </w:r>
      <w:r>
        <w:rPr>
          <w:rStyle w:val="eop"/>
          <w:rFonts w:ascii="Segoe UI" w:hAnsi="Segoe UI" w:cs="Segoe UI"/>
          <w:sz w:val="27"/>
          <w:szCs w:val="27"/>
        </w:rPr>
        <w:t> </w:t>
      </w:r>
    </w:p>
    <w:p w14:paraId="557CC103" w14:textId="77777777" w:rsidR="00FF19B7" w:rsidRDefault="00FF19B7" w:rsidP="00FF19B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Segoe UI" w:hAnsi="Segoe UI" w:cs="Segoe UI"/>
          <w:color w:val="000000"/>
          <w:sz w:val="27"/>
          <w:szCs w:val="27"/>
        </w:rPr>
        <w:t>Consensus Development Reports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tabchar"/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01D2B4C8" w14:textId="77777777" w:rsidR="00D1010D" w:rsidRDefault="00D1010D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4F3"/>
    <w:multiLevelType w:val="multilevel"/>
    <w:tmpl w:val="C786F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50EB3"/>
    <w:multiLevelType w:val="multilevel"/>
    <w:tmpl w:val="223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476EA"/>
    <w:multiLevelType w:val="multilevel"/>
    <w:tmpl w:val="9918A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F22529"/>
    <w:multiLevelType w:val="multilevel"/>
    <w:tmpl w:val="86D4E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0171FF9"/>
    <w:multiLevelType w:val="multilevel"/>
    <w:tmpl w:val="B0927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52C74CF"/>
    <w:multiLevelType w:val="multilevel"/>
    <w:tmpl w:val="D16CC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701292A"/>
    <w:multiLevelType w:val="multilevel"/>
    <w:tmpl w:val="D9C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9A7047"/>
    <w:multiLevelType w:val="multilevel"/>
    <w:tmpl w:val="436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C947BE"/>
    <w:multiLevelType w:val="multilevel"/>
    <w:tmpl w:val="F634B8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D1010D"/>
    <w:rsid w:val="00EE6E42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1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F19B7"/>
  </w:style>
  <w:style w:type="character" w:customStyle="1" w:styleId="eop">
    <w:name w:val="eop"/>
    <w:basedOn w:val="DefaultParagraphFont"/>
    <w:rsid w:val="00FF19B7"/>
  </w:style>
  <w:style w:type="character" w:customStyle="1" w:styleId="spellingerror">
    <w:name w:val="spellingerror"/>
    <w:basedOn w:val="DefaultParagraphFont"/>
    <w:rsid w:val="00FF19B7"/>
  </w:style>
  <w:style w:type="character" w:customStyle="1" w:styleId="tabchar">
    <w:name w:val="tabchar"/>
    <w:basedOn w:val="DefaultParagraphFont"/>
    <w:rsid w:val="00FF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2018-02-09T21:34:00Z</dcterms:created>
  <dcterms:modified xsi:type="dcterms:W3CDTF">2024-07-30T18:27:00Z</dcterms:modified>
</cp:coreProperties>
</file>